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0C6B7BFE" w:rsidR="00E637DE" w:rsidRPr="002F48E4" w:rsidRDefault="002F48E4" w:rsidP="002F48E4">
      <w:pPr>
        <w:pStyle w:val="Heading1"/>
        <w:jc w:val="center"/>
        <w:rPr>
          <w:b/>
          <w:bCs/>
          <w:sz w:val="40"/>
          <w:szCs w:val="40"/>
          <w:lang w:val="sr-Latn-RS"/>
        </w:rPr>
      </w:pPr>
      <w:r w:rsidRPr="002F48E4">
        <w:rPr>
          <w:b/>
          <w:bCs/>
          <w:sz w:val="40"/>
          <w:szCs w:val="40"/>
          <w:lang w:val="sr-Latn-RS"/>
        </w:rPr>
        <w:t>SBP</w:t>
      </w:r>
    </w:p>
    <w:p w14:paraId="5A355DCD" w14:textId="55DEE6A1" w:rsidR="002F48E4" w:rsidRPr="00E5731B" w:rsidRDefault="002F48E4" w:rsidP="00E5731B">
      <w:pPr>
        <w:pStyle w:val="Heading1"/>
        <w:rPr>
          <w:lang w:val="sr-Latn-RS"/>
        </w:rPr>
      </w:pPr>
      <w:r w:rsidRPr="00E5731B">
        <w:rPr>
          <w:lang w:val="sr-Latn-RS"/>
        </w:rPr>
        <w:t>Realizacija ograničenja šeme RBP putem SUBP</w:t>
      </w:r>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r>
        <w:t>(</w:t>
      </w:r>
      <w:r w:rsidRPr="00E5731B">
        <w:t xml:space="preserve">Uvod) </w:t>
      </w:r>
      <w:r w:rsidR="002F48E4" w:rsidRPr="00E5731B">
        <w:t xml:space="preserve">Realizacija integritentne komponente šeme BP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01D90CB4" w:rsidR="00DD64E5" w:rsidRPr="00DD64E5" w:rsidRDefault="00DD64E5" w:rsidP="00FA15BC">
      <w:pPr>
        <w:pStyle w:val="ListParagraph"/>
        <w:numPr>
          <w:ilvl w:val="0"/>
          <w:numId w:val="3"/>
        </w:numPr>
        <w:rPr>
          <w:b/>
          <w:bCs/>
        </w:rPr>
      </w:pPr>
      <w:r>
        <w:t>obavestiti nas o greski (korisnicki program i korisnika nas) i prekinuti izvr</w:t>
      </w:r>
      <w:r>
        <w:rPr>
          <w:lang w:val="sr-Latn-RS"/>
        </w:rPr>
        <w:t>šavanje</w:t>
      </w:r>
    </w:p>
    <w:p w14:paraId="3D72CC95" w14:textId="1D5ED3CA" w:rsidR="00DD64E5" w:rsidRPr="00AB18B2" w:rsidRDefault="00DD64E5" w:rsidP="00FA15BC">
      <w:pPr>
        <w:pStyle w:val="ListParagraph"/>
        <w:numPr>
          <w:ilvl w:val="0"/>
          <w:numId w:val="3"/>
        </w:numPr>
        <w:rPr>
          <w:b/>
          <w:bCs/>
        </w:rPr>
      </w:pPr>
      <w:r>
        <w:t>da nekim aktivnim mehanizmom obavi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69CFCE35" w:rsidR="00AC33CF" w:rsidRDefault="00AC33CF" w:rsidP="001A5231">
      <w:pPr>
        <w:pStyle w:val="ListParagraph"/>
        <w:numPr>
          <w:ilvl w:val="1"/>
          <w:numId w:val="3"/>
        </w:numPr>
        <w:rPr>
          <w:lang w:val="sr-Latn-RS"/>
        </w:rPr>
      </w:pPr>
      <w:r>
        <w:rPr>
          <w:lang w:val="sr-Latn-RS"/>
        </w:rPr>
        <w:t>Kombinovane, pod određenim uslovima pasivne pod određenim uslovima aktivne</w:t>
      </w:r>
    </w:p>
    <w:p w14:paraId="0E3C435A" w14:textId="1111373E"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DBMsu kako smo definisali ograničenje, imamo kritične operacije koje mogu narušiti ograničenje opet moramo saopštiti DBMSu koje su kritične operacije, i za savaku kritičnu operaciju moramo saopštiti koja akcija očuvanja konzistentnosti BP će se primeniti</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lastRenderedPageBreak/>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5AEE7845" w:rsidR="00A06EA0" w:rsidRPr="00654B66" w:rsidRDefault="00A06EA0" w:rsidP="001A5231">
      <w:pPr>
        <w:pStyle w:val="ListParagraph"/>
        <w:numPr>
          <w:ilvl w:val="0"/>
          <w:numId w:val="3"/>
        </w:numPr>
        <w:rPr>
          <w:b/>
          <w:bCs/>
          <w:lang w:val="sr-Latn-RS"/>
        </w:rPr>
      </w:pPr>
      <w:r>
        <w:rPr>
          <w:lang w:val="sr-Latn-RS"/>
        </w:rPr>
        <w:t xml:space="preserve">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DBMs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r>
        <w:rPr>
          <w:lang w:val="sr-Latn-RS"/>
        </w:rPr>
        <w:t>Specifikacija tipa ograničenja</w:t>
      </w:r>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t>Oblast interpretacije, to je tip logičke strukture nad kojom se ograničenje interpretira</w:t>
      </w:r>
    </w:p>
    <w:p w14:paraId="3B9AF0A5" w14:textId="4FAF0D50" w:rsidR="006118F8" w:rsidRDefault="006118F8" w:rsidP="0051237F">
      <w:pPr>
        <w:pStyle w:val="ListParagraph"/>
        <w:numPr>
          <w:ilvl w:val="0"/>
          <w:numId w:val="3"/>
        </w:numPr>
        <w:rPr>
          <w:lang w:val="sr-Latn-RS"/>
        </w:rPr>
      </w:pPr>
      <w:r>
        <w:rPr>
          <w:lang w:val="sr-Latn-RS"/>
        </w:rPr>
        <w:t>Formalizam za zapisivanje, to je nekakv parametrizovani šablon na osnovu kog pišemo ograničenja</w:t>
      </w:r>
    </w:p>
    <w:p w14:paraId="099E91C7" w14:textId="0DDFE7A0" w:rsidR="006118F8" w:rsidRDefault="006118F8" w:rsidP="0051237F">
      <w:pPr>
        <w:pStyle w:val="ListParagraph"/>
        <w:numPr>
          <w:ilvl w:val="0"/>
          <w:numId w:val="3"/>
        </w:numPr>
        <w:rPr>
          <w:lang w:val="sr-Latn-RS"/>
        </w:rPr>
      </w:pPr>
      <w:r>
        <w:rPr>
          <w:lang w:val="sr-Latn-RS"/>
        </w:rPr>
        <w:t xml:space="preserve">Pravilo za interpretaciju odnosn ovalidaciju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7379FC79" w:rsidR="008A095E" w:rsidRPr="0051237F" w:rsidRDefault="00FA01C7" w:rsidP="0051237F">
      <w:pPr>
        <w:pStyle w:val="ListParagraph"/>
        <w:numPr>
          <w:ilvl w:val="0"/>
          <w:numId w:val="3"/>
        </w:numPr>
        <w:rPr>
          <w:lang w:val="sr-Latn-RS"/>
        </w:rPr>
      </w:pPr>
      <w:r w:rsidRPr="00FA01C7">
        <w:rPr>
          <w:lang w:val="sr-Latn-RS"/>
        </w:rPr>
        <w:lastRenderedPageBreak/>
        <w:t>TipO – oznaka tipa ograničenja</w:t>
      </w:r>
      <w:r>
        <w:rPr>
          <w:lang w:val="sr-Latn-RS"/>
        </w:rPr>
        <w:t>,</w:t>
      </w:r>
      <w:r w:rsidRPr="0051237F">
        <w:rPr>
          <w:lang w:val="sr-Latn-RS"/>
        </w:rPr>
        <w:t xml:space="preserve"> to je nekakav niz znakova, ne poste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r>
        <w:rPr>
          <w:lang w:val="sr-Latn-RS"/>
        </w:rPr>
        <w:t>Tipovi ograničenja u RMP</w:t>
      </w:r>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6973E36E"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C84AD54" w:rsidR="007849EC" w:rsidRPr="004C5BC1" w:rsidRDefault="00C27D33" w:rsidP="00E7781D">
      <w:pPr>
        <w:pStyle w:val="ListParagraph"/>
        <w:numPr>
          <w:ilvl w:val="3"/>
          <w:numId w:val="3"/>
        </w:numPr>
        <w:rPr>
          <w:sz w:val="20"/>
          <w:szCs w:val="20"/>
          <w:lang w:val="sr-Latn-RS"/>
        </w:rPr>
      </w:pPr>
      <w:r w:rsidRPr="004C5BC1">
        <w:rPr>
          <w:sz w:val="20"/>
          <w:szCs w:val="20"/>
          <w:lang w:val="sr-Latn-RS"/>
        </w:rPr>
        <w:t>, 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DD92B7A"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oviliki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r>
        <w:rPr>
          <w:lang w:val="sr-Latn-RS"/>
        </w:rPr>
        <w:t>Specifikacija tipa ograničenja</w:t>
      </w:r>
    </w:p>
    <w:p w14:paraId="1C868579" w14:textId="6AF53896" w:rsidR="00CA7156" w:rsidRPr="0077709C" w:rsidRDefault="00CA7156" w:rsidP="0077709C">
      <w:pPr>
        <w:rPr>
          <w:b/>
          <w:bCs/>
          <w:sz w:val="18"/>
          <w:szCs w:val="18"/>
          <w:lang w:val="sr-Latn-RS"/>
        </w:rPr>
      </w:pPr>
      <w:r w:rsidRPr="0077709C">
        <w:rPr>
          <w:b/>
          <w:bCs/>
          <w:lang w:val="sr-Latn-RS"/>
        </w:rPr>
        <w:t xml:space="preserve">Specifikacija tipa ograničenja u RMP </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2744" cy="1809616"/>
                    </a:xfrm>
                    <a:prstGeom prst="rect">
                      <a:avLst/>
                    </a:prstGeom>
                  </pic:spPr>
                </pic:pic>
              </a:graphicData>
            </a:graphic>
          </wp:inline>
        </w:drawing>
      </w:r>
    </w:p>
    <w:p w14:paraId="5DFCC963" w14:textId="39343C0E"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specificiramo ne smemo da je preskočimo, to je nekakav skup n-torki</w:t>
      </w:r>
      <w:r w:rsidR="00115401">
        <w:rPr>
          <w:lang w:val="sr-Latn-RS"/>
        </w:rPr>
        <w:t>, dozvojeno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lastRenderedPageBreak/>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4515955E">
            <wp:extent cx="2326943" cy="12964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9304" cy="1364579"/>
                    </a:xfrm>
                    <a:prstGeom prst="rect">
                      <a:avLst/>
                    </a:prstGeom>
                  </pic:spPr>
                </pic:pic>
              </a:graphicData>
            </a:graphic>
          </wp:inline>
        </w:drawing>
      </w:r>
      <w:r w:rsidR="00CC55F0">
        <w:rPr>
          <w:lang w:val="sr-Latn-RS"/>
        </w:rPr>
        <w:t xml:space="preserve"> </w:t>
      </w:r>
      <w:r w:rsidR="00CC55F0">
        <w:drawing>
          <wp:inline distT="0" distB="0" distL="0" distR="0" wp14:anchorId="3F0D5FE0" wp14:editId="67D1A41A">
            <wp:extent cx="2326640" cy="12023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5002" cy="1268644"/>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BC1DE9D"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pokušao nekom operacijom ažuriranja narušio neko ograničenje, ova akcija bi rekla zaustavi i poništi izvršavanje ove operacije.</w:t>
      </w:r>
    </w:p>
    <w:p w14:paraId="37860AC5" w14:textId="5D49166F" w:rsidR="006F6D6E" w:rsidRDefault="006F6D6E" w:rsidP="006F6D6E">
      <w:pPr>
        <w:pStyle w:val="ListParagraph"/>
        <w:numPr>
          <w:ilvl w:val="0"/>
          <w:numId w:val="3"/>
        </w:numPr>
        <w:spacing w:after="0"/>
        <w:rPr>
          <w:lang w:val="sr-Latn-RS"/>
        </w:rPr>
      </w:pPr>
      <w:r>
        <w:rPr>
          <w:lang w:val="sr-Latn-RS"/>
        </w:rPr>
        <w:t>Akrivne akcije</w:t>
      </w:r>
    </w:p>
    <w:p w14:paraId="57EE8C98" w14:textId="56E3566B"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npr. ako je to bilo brisanje kaskadno ce nastaviti da brise dalje 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7E858C26" w:rsidR="00872E71" w:rsidRDefault="00872E71" w:rsidP="001178B4">
      <w:pPr>
        <w:pStyle w:val="ListParagraph"/>
        <w:numPr>
          <w:ilvl w:val="1"/>
          <w:numId w:val="3"/>
        </w:numPr>
        <w:spacing w:after="0"/>
        <w:rPr>
          <w:lang w:val="sr-Latn-RS"/>
        </w:rPr>
      </w:pPr>
      <w:r>
        <w:rPr>
          <w:lang w:val="sr-Latn-RS"/>
        </w:rPr>
        <w:t>SetDefault, svodi na predefinisanje inicijalne defaut vrednosti</w:t>
      </w:r>
    </w:p>
    <w:p w14:paraId="645E83BD" w14:textId="1A38BD21"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 i isprogramirane i specificirane unaped određenom sintaksom.</w:t>
      </w:r>
    </w:p>
    <w:p w14:paraId="2A0190CC" w14:textId="77777777" w:rsidR="00E0270D" w:rsidRDefault="00E0270D" w:rsidP="00E0270D">
      <w:pPr>
        <w:rPr>
          <w:b/>
          <w:bCs/>
          <w:lang w:val="sr-Latn-RS"/>
        </w:rPr>
      </w:pPr>
    </w:p>
    <w:p w14:paraId="7D6266CE" w14:textId="191CACE4" w:rsidR="00E0270D" w:rsidRDefault="00E0270D" w:rsidP="00E0270D">
      <w:pPr>
        <w:rPr>
          <w:b/>
          <w:bCs/>
          <w:lang w:val="sr-Latn-RS"/>
        </w:rPr>
      </w:pPr>
      <w:r w:rsidRPr="00E0270D">
        <w:rPr>
          <w:b/>
          <w:bCs/>
          <w:lang w:val="sr-Latn-RS"/>
        </w:rPr>
        <w:t xml:space="preserve">Specifikacija tipa ograničenja u RMP </w:t>
      </w:r>
    </w:p>
    <w:p w14:paraId="7C2164F1" w14:textId="009B3F50" w:rsidR="00E0270D" w:rsidRDefault="00E0270D" w:rsidP="003C60BA">
      <w:pPr>
        <w:spacing w:after="0"/>
        <w:rPr>
          <w:b/>
          <w:bCs/>
          <w:sz w:val="18"/>
          <w:szCs w:val="18"/>
          <w:lang w:val="sr-Latn-RS"/>
        </w:rPr>
      </w:pPr>
      <w:r>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344A071C"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ovo ograničenje se ne definiše nad šemama realcije šeme BP, definiše se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7BBE3C03" w:rsidR="00F04F29" w:rsidRDefault="004C1F61" w:rsidP="004C1F61">
      <w:pPr>
        <w:spacing w:after="0"/>
      </w:pPr>
      <w:r>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lastRenderedPageBreak/>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236DE9D2" w14:textId="432DBF0F" w:rsidR="00236F18" w:rsidRDefault="003321B8" w:rsidP="0094373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5149" cy="1898411"/>
                    </a:xfrm>
                    <a:prstGeom prst="rect">
                      <a:avLst/>
                    </a:prstGeom>
                  </pic:spPr>
                </pic:pic>
              </a:graphicData>
            </a:graphic>
          </wp:inline>
        </w:drawing>
      </w:r>
    </w:p>
    <w:p w14:paraId="56E8955D" w14:textId="4D078A60" w:rsidR="00236F18" w:rsidRDefault="00236F18" w:rsidP="003321B8">
      <w:pPr>
        <w:rPr>
          <w:lang w:val="sr-Latn-RS"/>
        </w:rPr>
      </w:pPr>
    </w:p>
    <w:p w14:paraId="35545C3E" w14:textId="0063886D" w:rsidR="0094373C" w:rsidRDefault="0094373C" w:rsidP="003321B8">
      <w:pPr>
        <w:rPr>
          <w:lang w:val="sr-Latn-RS"/>
        </w:rPr>
      </w:pPr>
    </w:p>
    <w:p w14:paraId="05755F2B" w14:textId="02D0B67D" w:rsidR="0094373C" w:rsidRDefault="0094373C" w:rsidP="003321B8">
      <w:pPr>
        <w:rPr>
          <w:lang w:val="sr-Latn-RS"/>
        </w:rPr>
      </w:pPr>
    </w:p>
    <w:p w14:paraId="1BF58E4C" w14:textId="3660C5B5" w:rsidR="0094373C" w:rsidRDefault="0094373C" w:rsidP="003321B8">
      <w:pPr>
        <w:rPr>
          <w:lang w:val="sr-Latn-RS"/>
        </w:rPr>
      </w:pPr>
    </w:p>
    <w:p w14:paraId="398D8127" w14:textId="77777777" w:rsidR="0094373C" w:rsidRDefault="0094373C" w:rsidP="003321B8">
      <w:pPr>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04A08B31"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6683" cy="2216867"/>
                    </a:xfrm>
                    <a:prstGeom prst="rect">
                      <a:avLst/>
                    </a:prstGeom>
                  </pic:spPr>
                </pic:pic>
              </a:graphicData>
            </a:graphic>
          </wp:inline>
        </w:drawing>
      </w:r>
    </w:p>
    <w:p w14:paraId="54328DD9" w14:textId="61D4A2A1" w:rsidR="00372CA5" w:rsidRDefault="007948CC" w:rsidP="007948CC">
      <w:pPr>
        <w:pStyle w:val="Heading2"/>
        <w:rPr>
          <w:lang w:val="sr-Latn-RS"/>
        </w:rPr>
      </w:pPr>
      <w:r>
        <w:rPr>
          <w:lang w:val="sr-Latn-RS"/>
        </w:rPr>
        <w:t xml:space="preserve">Tipovi ograničenja u RMP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95309" cy="1611952"/>
                    </a:xfrm>
                    <a:prstGeom prst="rect">
                      <a:avLst/>
                    </a:prstGeom>
                  </pic:spPr>
                </pic:pic>
              </a:graphicData>
            </a:graphic>
          </wp:inline>
        </w:drawing>
      </w:r>
    </w:p>
    <w:p w14:paraId="126B9850" w14:textId="408F8E6F" w:rsidR="008E19FA" w:rsidRDefault="00EB72A0" w:rsidP="00C66D12">
      <w:pPr>
        <w:spacing w:after="0"/>
        <w:ind w:left="1440"/>
      </w:pPr>
      <w:r>
        <w:t xml:space="preserve">Vrednosti tip, dužina I uslov primenjujemo na bilo koje vrednosti,  primenjujemo ih prvo kao proveru tipa pa proveru dužine pa proveru uslova. Ovo “and” nije ono and koje mi potnajemo nego “cond” (conditional and), “conditional and” ne zahteva da svaki operand u svakom trenutku bude </w:t>
      </w:r>
      <w:r>
        <w:lastRenderedPageBreak/>
        <w:t>interpretabilan, redosled pisanja je važan, npr ako leva strana vrati false desna strana ne mora uopšte da bude intrepertabilna.</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5800193B"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 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5566" cy="1327021"/>
                    </a:xfrm>
                    <a:prstGeom prst="rect">
                      <a:avLst/>
                    </a:prstGeom>
                  </pic:spPr>
                </pic:pic>
              </a:graphicData>
            </a:graphic>
          </wp:inline>
        </w:drawing>
      </w:r>
    </w:p>
    <w:p w14:paraId="1D8219FD" w14:textId="6A6CFBEF"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 I da će se pojavljivati skup od samo jednog atributa (set u zagradi kod T(t),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3B180CB6"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 zadajemo logički uslov koji međusobno vrednosti obeležja u bilo kojoj torci moraju 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2652" cy="1060301"/>
                    </a:xfrm>
                    <a:prstGeom prst="rect">
                      <a:avLst/>
                    </a:prstGeom>
                  </pic:spPr>
                </pic:pic>
              </a:graphicData>
            </a:graphic>
          </wp:inline>
        </w:drawing>
      </w:r>
    </w:p>
    <w:p w14:paraId="0F3CB77F" w14:textId="5AB66664" w:rsidR="000922EE" w:rsidRDefault="000922EE" w:rsidP="000922EE">
      <w:pPr>
        <w:spacing w:after="0" w:line="240" w:lineRule="auto"/>
        <w:ind w:left="720"/>
        <w:rPr>
          <w:lang w:val="sr-Latn-RS"/>
        </w:rPr>
      </w:pPr>
      <w:r>
        <w:rPr>
          <w:lang w:val="sr-Latn-RS"/>
        </w:rPr>
        <w:t>Tip logičke strukture obeležja opet kaže da i dalje radimo da radimo sa jednom jedinom ulogom šeme relacije čiji je naziv nebitan, radimo i dalje sa jednom jedinom šemom relacije čiji je naziv nebitan, set * znači da radimo nad skupom od više atributa, i ovo ograničenje ima svoje kritične operacije (ins, update) i skup akcija.</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9266" cy="258952"/>
                    </a:xfrm>
                    <a:prstGeom prst="rect">
                      <a:avLst/>
                    </a:prstGeom>
                  </pic:spPr>
                </pic:pic>
              </a:graphicData>
            </a:graphic>
          </wp:inline>
        </w:drawing>
      </w:r>
    </w:p>
    <w:p w14:paraId="61597F60" w14:textId="1F579EA4" w:rsidR="00C95EC4" w:rsidRDefault="00C95EC4" w:rsidP="00C95EC4">
      <w:pPr>
        <w:spacing w:after="0" w:line="240" w:lineRule="auto"/>
        <w:ind w:left="720"/>
        <w:rPr>
          <w:lang w:val="sr-Latn-RS"/>
        </w:rPr>
      </w:pPr>
      <w:r>
        <w:rPr>
          <w:lang w:val="sr-Latn-RS"/>
        </w:rPr>
        <w:lastRenderedPageBreak/>
        <w:t>Ovo je i dalje jednorelaciono ograničenje jer se definiše nad jednom jedinom šemom relacije sa nebitnom ulogom.</w:t>
      </w:r>
    </w:p>
    <w:p w14:paraId="7F6DC627" w14:textId="3157B86F" w:rsidR="00AD3F7B" w:rsidRDefault="00AD3F7B" w:rsidP="00C95EC4">
      <w:pPr>
        <w:spacing w:after="0" w:line="240" w:lineRule="auto"/>
        <w:ind w:left="720"/>
        <w:rPr>
          <w:lang w:val="sr-Latn-RS"/>
        </w:rPr>
      </w:pPr>
    </w:p>
    <w:p w14:paraId="0D4B5451" w14:textId="1DEE60AC" w:rsidR="00AD3F7B" w:rsidRDefault="00AD3F7B" w:rsidP="00C95EC4">
      <w:pPr>
        <w:spacing w:after="0" w:line="240" w:lineRule="auto"/>
        <w:ind w:left="720"/>
        <w:rPr>
          <w:lang w:val="sr-Latn-RS"/>
        </w:rPr>
      </w:pPr>
    </w:p>
    <w:p w14:paraId="5CFF77A1" w14:textId="77777777" w:rsidR="00AD3F7B" w:rsidRDefault="00AD3F7B" w:rsidP="00C95EC4">
      <w:pPr>
        <w:spacing w:after="0" w:line="240" w:lineRule="auto"/>
        <w:ind w:left="720"/>
        <w:rPr>
          <w:lang w:val="sr-Latn-RS"/>
        </w:rPr>
      </w:pP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8521" cy="248044"/>
                    </a:xfrm>
                    <a:prstGeom prst="rect">
                      <a:avLst/>
                    </a:prstGeom>
                  </pic:spPr>
                </pic:pic>
              </a:graphicData>
            </a:graphic>
          </wp:inline>
        </w:drawing>
      </w:r>
    </w:p>
    <w:p w14:paraId="538D854D" w14:textId="6C5E69B2" w:rsidR="00856AEC" w:rsidRDefault="00856AEC" w:rsidP="00856AEC">
      <w:pPr>
        <w:spacing w:after="0" w:line="240" w:lineRule="auto"/>
        <w:ind w:left="720"/>
        <w:rPr>
          <w:lang w:val="sr-Latn-RS"/>
        </w:rPr>
      </w:pPr>
      <w:r>
        <w:rPr>
          <w:lang w:val="sr-Latn-RS"/>
        </w:rPr>
        <w:t>Ograničenje torke zato što koristimo sada više obeležja, i koristimo skup obeležja jedne šeme relacije, što znači da njegova interpretacija ne može da ide nad jednom jedinom vrednošću, nego moramo za njegovu interpretaciju da podmetneš celu torku da bi graničenje bilo validirano</w:t>
      </w:r>
    </w:p>
    <w:p w14:paraId="7D09C247" w14:textId="045C3292" w:rsidR="008D6762" w:rsidRDefault="008D6762" w:rsidP="008D6762">
      <w:pPr>
        <w:spacing w:after="0" w:line="240" w:lineRule="auto"/>
        <w:rPr>
          <w:lang w:val="sr-Latn-RS"/>
        </w:rPr>
      </w:pPr>
      <w:r>
        <w:rPr>
          <w:lang w:val="sr-Latn-RS"/>
        </w:rPr>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3514" cy="908864"/>
                    </a:xfrm>
                    <a:prstGeom prst="rect">
                      <a:avLst/>
                    </a:prstGeom>
                  </pic:spPr>
                </pic:pic>
              </a:graphicData>
            </a:graphic>
          </wp:inline>
        </w:drawing>
      </w:r>
    </w:p>
    <w:p w14:paraId="4BCD35AF" w14:textId="4F423098"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je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626" cy="1048870"/>
                    </a:xfrm>
                    <a:prstGeom prst="rect">
                      <a:avLst/>
                    </a:prstGeom>
                  </pic:spPr>
                </pic:pic>
              </a:graphicData>
            </a:graphic>
          </wp:inline>
        </w:drawing>
      </w:r>
    </w:p>
    <w:p w14:paraId="58E53D7A" w14:textId="6C1DCEB8" w:rsidR="001A7F55" w:rsidRDefault="001A7F55" w:rsidP="001A7F55">
      <w:pPr>
        <w:spacing w:after="0" w:line="240" w:lineRule="auto"/>
        <w:ind w:left="720"/>
        <w:rPr>
          <w:lang w:val="sr-Latn-RS"/>
        </w:rPr>
      </w:pPr>
      <w:r>
        <w:rPr>
          <w:lang w:val="sr-Latn-RS"/>
        </w:rPr>
        <w:t>Ograničenje se iterpretira za bilo koju torku iz relacije nad datom šemom relacije, da bi smo ga interpretirali potreban nam je sadržaj cele moje torke ( t element r(N) ), primenjujemo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 nad ograničenjem vrednosti obeležja nad onom vrednošću torke koja odgovara tom mom obeležju</w:t>
      </w:r>
      <w:r w:rsidR="00A44D61">
        <w:rPr>
          <w:lang w:val="sr-Latn-RS"/>
        </w:rPr>
        <w:t>, onda opet imamo conditional and koji kaže ukoliko su ti ograničenja vrdnosti obeležja zadovoljena za sva obeležja tvoje šeme relacije ond aproveri i da li je logički uslov ograničenja torke definisan u ovom ograničenju takođe validan za ovu torku t.</w:t>
      </w: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AA272A">
      <w:pPr>
        <w:spacing w:after="0" w:line="240" w:lineRule="auto"/>
        <w:rPr>
          <w:lang w:val="sr-Cyrl-RS"/>
        </w:rPr>
      </w:pPr>
      <w:r>
        <w:drawing>
          <wp:inline distT="0" distB="0" distL="0" distR="0" wp14:anchorId="2253A4C0" wp14:editId="62DE7C97">
            <wp:extent cx="3045125" cy="147603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7729" cy="1520926"/>
                    </a:xfrm>
                    <a:prstGeom prst="rect">
                      <a:avLst/>
                    </a:prstGeom>
                  </pic:spPr>
                </pic:pic>
              </a:graphicData>
            </a:graphic>
          </wp:inline>
        </w:drawing>
      </w:r>
    </w:p>
    <w:p w14:paraId="53D6A251" w14:textId="47EAC581"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 potrebna su nam ograničenja vrednosti dva ili više obeležja unutar iste torke a da bi smo evaluirali potrebna nam je vrednost cele torke da bi na njoj to izvršili.</w:t>
      </w:r>
    </w:p>
    <w:p w14:paraId="1947CF14" w14:textId="50D56678"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 ako obrišemo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lastRenderedPageBreak/>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7772ABFA" w:rsidR="00A606EC" w:rsidRDefault="002677E7" w:rsidP="00C52B08">
      <w:pPr>
        <w:spacing w:after="0" w:line="240" w:lineRule="auto"/>
        <w:rPr>
          <w:lang w:val="sr-Latn-RS"/>
        </w:rPr>
      </w:pPr>
      <w:r>
        <w:rPr>
          <w:lang w:val="sr-Latn-RS"/>
        </w:rPr>
        <w:t>To ograničenje je između dva obeležja između različitih šema relacije, jedno je nejno stanje blagajne na dan i smenu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9574" cy="1148642"/>
                    </a:xfrm>
                    <a:prstGeom prst="rect">
                      <a:avLst/>
                    </a:prstGeom>
                  </pic:spPr>
                </pic:pic>
              </a:graphicData>
            </a:graphic>
          </wp:inline>
        </w:drawing>
      </w:r>
    </w:p>
    <w:p w14:paraId="7202D54C" w14:textId="22773718" w:rsidR="00E653D3" w:rsidRDefault="00E653D3" w:rsidP="00154BBD">
      <w:pPr>
        <w:spacing w:after="0" w:line="240" w:lineRule="auto"/>
        <w:ind w:left="720"/>
        <w:rPr>
          <w:lang w:val="sr-Latn-RS"/>
        </w:rPr>
      </w:pPr>
      <w:r>
        <w:rPr>
          <w:lang w:val="sr-Latn-RS"/>
        </w:rPr>
        <w:t>Pravilo interpretacije kaže sledeće, uzmi nad svim prethodno iskorišćenim šemama relacija relacije, spoj te relacije, uzmi bilo koju torku iz te relacije, za bilo koju torku te spojene relacije koja je nastala prirodnim spajanje tih relacija i intrepetiraj to ograničenje nad tom torkom tako što ćeš taj logički uslov intrepetirati tačno nad tom torkom.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2227" cy="294021"/>
                    </a:xfrm>
                    <a:prstGeom prst="rect">
                      <a:avLst/>
                    </a:prstGeom>
                  </pic:spPr>
                </pic:pic>
              </a:graphicData>
            </a:graphic>
          </wp:inline>
        </w:drawing>
      </w:r>
    </w:p>
    <w:p w14:paraId="416B640A" w14:textId="63865C33"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koju 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lastRenderedPageBreak/>
        <w:t>Sve ovo od gore prikazano u tabelarnom obliku:</w:t>
      </w:r>
    </w:p>
    <w:p w14:paraId="7317470E" w14:textId="54B809A3" w:rsidR="00E7423A" w:rsidRDefault="006D10CD" w:rsidP="006D10CD">
      <w:pPr>
        <w:spacing w:after="0" w:line="240" w:lineRule="auto"/>
        <w:rPr>
          <w:lang w:val="sr-Latn-RS"/>
        </w:rPr>
      </w:pPr>
      <w:r>
        <w:rPr>
          <w:lang w:val="sr-Latn-RS"/>
        </w:rPr>
        <w:t xml:space="preserve"> </w:t>
      </w:r>
      <w:r w:rsidR="00E7423A">
        <w:drawing>
          <wp:inline distT="0" distB="0" distL="0" distR="0" wp14:anchorId="54797450" wp14:editId="0AF981E9">
            <wp:extent cx="2993366" cy="138942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3975" cy="1426837"/>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09331D5" w:rsidR="00BF5198" w:rsidRDefault="00BF5198" w:rsidP="00BF5198">
      <w:pPr>
        <w:pStyle w:val="ListParagraph"/>
        <w:numPr>
          <w:ilvl w:val="0"/>
          <w:numId w:val="5"/>
        </w:numPr>
        <w:rPr>
          <w:lang w:val="sr-Latn-RS"/>
        </w:rPr>
      </w:pPr>
      <w:r>
        <w:rPr>
          <w:lang w:val="sr-Latn-RS"/>
        </w:rPr>
        <w:lastRenderedPageBreak/>
        <w:t>Drugo svojstvo postoji kao projektantsko svojstvo, ono kaže da svaki pravi podskup od X ne sme da ostane u bilo kojoj relaciji zadovoljeno svojstvo 1, tj biće narušeno svojstvo 1. To znači da će uvek psotojati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1B7BEEAB" w:rsidR="007157E4" w:rsidRDefault="00D20C87" w:rsidP="007157E4">
      <w:pPr>
        <w:rPr>
          <w:b/>
          <w:bCs/>
          <w:lang w:val="sr-Latn-RS"/>
        </w:rPr>
      </w:pPr>
      <w:r>
        <w:rPr>
          <w:b/>
          <w:bCs/>
          <w:lang w:val="sr-Latn-RS"/>
        </w:rPr>
        <w:t>Ograničenje jedinstvenosti</w:t>
      </w:r>
    </w:p>
    <w:p w14:paraId="7C7FE35E" w14:textId="1932AAED" w:rsidR="00D20C87" w:rsidRDefault="00D20C87" w:rsidP="007157E4">
      <w:pPr>
        <w:rPr>
          <w:b/>
          <w:bCs/>
          <w:lang w:val="sr-Latn-RS"/>
        </w:rPr>
      </w:pPr>
      <w:r>
        <w:drawing>
          <wp:inline distT="0" distB="0" distL="0" distR="0" wp14:anchorId="4B070F1F" wp14:editId="4635CE28">
            <wp:extent cx="4030133" cy="2102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7540" cy="2168849"/>
                    </a:xfrm>
                    <a:prstGeom prst="rect">
                      <a:avLst/>
                    </a:prstGeom>
                  </pic:spPr>
                </pic:pic>
              </a:graphicData>
            </a:graphic>
          </wp:inline>
        </w:drawing>
      </w:r>
    </w:p>
    <w:p w14:paraId="47D40A22" w14:textId="7CDF11F1" w:rsidR="00D20C87" w:rsidRDefault="00D20C87" w:rsidP="007157E4">
      <w:pPr>
        <w:rPr>
          <w:lang w:val="sr-Latn-RS"/>
        </w:rPr>
      </w:pPr>
      <w:r>
        <w:rPr>
          <w:lang w:val="sr-Latn-RS"/>
        </w:rPr>
        <w:t xml:space="preserve">Tip logičke strukture se definiše sada isto kao kod ograničenja ključa, sada kod akcija imamo i SetNull. Ono je jednorealciono i relaciono kao i ograničenje ključa, zapisujemo ga kao Unique(N,X). </w:t>
      </w:r>
    </w:p>
    <w:p w14:paraId="14C054A6" w14:textId="0D075704" w:rsidR="00D20C87" w:rsidRDefault="00D20C87" w:rsidP="00D20C87">
      <w:pPr>
        <w:rPr>
          <w:lang w:val="sr-Latn-RS"/>
        </w:rPr>
      </w:pPr>
      <w:r>
        <w:rPr>
          <w:lang w:val="sr-Latn-RS"/>
        </w:rPr>
        <w:t xml:space="preserve">          </w:t>
      </w:r>
      <w:r>
        <w:drawing>
          <wp:inline distT="0" distB="0" distL="0" distR="0" wp14:anchorId="18C5E8B8" wp14:editId="3AF6B3AB">
            <wp:extent cx="3666067" cy="1037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2048" cy="1055686"/>
                    </a:xfrm>
                    <a:prstGeom prst="rect">
                      <a:avLst/>
                    </a:prstGeom>
                  </pic:spPr>
                </pic:pic>
              </a:graphicData>
            </a:graphic>
          </wp:inline>
        </w:drawing>
      </w:r>
    </w:p>
    <w:p w14:paraId="6DA1E42E" w14:textId="1D93E0A9" w:rsidR="00D20C87" w:rsidRDefault="00D20C87" w:rsidP="00D20C87">
      <w:pPr>
        <w:rPr>
          <w:lang w:val="sr-Latn-RS"/>
        </w:rPr>
      </w:pPr>
      <w:r>
        <w:rPr>
          <w:lang w:val="sr-Latn-RS"/>
        </w:rPr>
        <w:t>Kako ga proveravamo? Znači za svake dve torke ukoliko važi da na X-u obe te torke imaju ne nula vrednosti, onda insistiramo na tome da ako su dve torke jednake na X-u onda su generalno jednake, ili ako su različite onda moraju biti različite makar na tom X-u. I takođe se insistira na minimalnosti na projektantskom kriterijumu.</w:t>
      </w:r>
    </w:p>
    <w:p w14:paraId="4D1E6A17" w14:textId="68D8010C" w:rsidR="00D20C87" w:rsidRDefault="00D20C87" w:rsidP="00D20C87">
      <w:pPr>
        <w:rPr>
          <w:lang w:val="sr-Latn-RS"/>
        </w:rPr>
      </w:pPr>
      <w:r w:rsidRPr="00D20C87">
        <w:rPr>
          <w:color w:val="FF0000"/>
        </w:rPr>
        <w:drawing>
          <wp:anchor distT="0" distB="0" distL="114300" distR="114300" simplePos="0" relativeHeight="251659264" behindDoc="0" locked="0" layoutInCell="1" allowOverlap="1" wp14:anchorId="6B3192E9" wp14:editId="61360D69">
            <wp:simplePos x="457200" y="7874000"/>
            <wp:positionH relativeFrom="margin">
              <wp:align>left</wp:align>
            </wp:positionH>
            <wp:positionV relativeFrom="paragraph">
              <wp:align>top</wp:align>
            </wp:positionV>
            <wp:extent cx="2950845" cy="1540510"/>
            <wp:effectExtent l="0" t="0" r="190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02512" cy="1567683"/>
                    </a:xfrm>
                    <a:prstGeom prst="rect">
                      <a:avLst/>
                    </a:prstGeom>
                  </pic:spPr>
                </pic:pic>
              </a:graphicData>
            </a:graphic>
            <wp14:sizeRelH relativeFrom="margin">
              <wp14:pctWidth>0</wp14:pctWidth>
            </wp14:sizeRelH>
            <wp14:sizeRelV relativeFrom="margin">
              <wp14:pctHeight>0</wp14:pctHeight>
            </wp14:sizeRelV>
          </wp:anchor>
        </w:drawing>
      </w:r>
      <w:r w:rsidRPr="00D20C87">
        <w:rPr>
          <w:color w:val="FF0000"/>
          <w:lang w:val="sr-Latn-RS"/>
        </w:rPr>
        <w:t>Pitanje</w:t>
      </w:r>
      <w:r>
        <w:rPr>
          <w:lang w:val="sr-Latn-RS"/>
        </w:rPr>
        <w:t>: Šta je razlika u odnosu na ograničenje ključa? Imamo dozvoljenu Null vrednost. I ograničenje jedinstvenosti je slabije</w:t>
      </w:r>
      <w:r w:rsidR="004D2C95">
        <w:rPr>
          <w:lang w:val="sr-Latn-RS"/>
        </w:rPr>
        <w:t xml:space="preserve"> </w:t>
      </w:r>
      <w:r>
        <w:rPr>
          <w:lang w:val="sr-Latn-RS"/>
        </w:rPr>
        <w:t>od ograničenja ključa.</w:t>
      </w:r>
      <w:r>
        <w:rPr>
          <w:lang w:val="sr-Latn-RS"/>
        </w:rPr>
        <w:br w:type="textWrapping" w:clear="all"/>
      </w:r>
    </w:p>
    <w:p w14:paraId="41AD10B0" w14:textId="04BD5CAC" w:rsidR="00072FE6" w:rsidRDefault="003B0543" w:rsidP="00D20C87">
      <w:pPr>
        <w:rPr>
          <w:b/>
          <w:bCs/>
          <w:lang w:val="sr-Latn-RS"/>
        </w:rPr>
      </w:pPr>
      <w:r>
        <w:rPr>
          <w:b/>
          <w:bCs/>
          <w:lang w:val="sr-Latn-RS"/>
        </w:rPr>
        <w:lastRenderedPageBreak/>
        <w:t>Zavisnost sadržavanja</w:t>
      </w:r>
    </w:p>
    <w:p w14:paraId="6F98EA74" w14:textId="68774F8C" w:rsidR="003B0543" w:rsidRDefault="003B0543" w:rsidP="00CD7AB4">
      <w:pPr>
        <w:spacing w:after="0"/>
        <w:rPr>
          <w:b/>
          <w:bCs/>
          <w:lang w:val="sr-Latn-RS"/>
        </w:rPr>
      </w:pPr>
      <w:r>
        <w:drawing>
          <wp:inline distT="0" distB="0" distL="0" distR="0" wp14:anchorId="0974C6B4" wp14:editId="370B1253">
            <wp:extent cx="3783357" cy="1803400"/>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8201" cy="1820009"/>
                    </a:xfrm>
                    <a:prstGeom prst="rect">
                      <a:avLst/>
                    </a:prstGeom>
                  </pic:spPr>
                </pic:pic>
              </a:graphicData>
            </a:graphic>
          </wp:inline>
        </w:drawing>
      </w:r>
    </w:p>
    <w:p w14:paraId="44339662" w14:textId="7754ACAD" w:rsidR="005A068C" w:rsidRDefault="00CD7AB4" w:rsidP="00CD7AB4">
      <w:pPr>
        <w:rPr>
          <w:b/>
          <w:bCs/>
          <w:lang w:val="sr-Latn-RS"/>
        </w:rPr>
      </w:pPr>
      <w:r>
        <w:rPr>
          <w:b/>
          <w:bCs/>
          <w:lang w:val="sr-Latn-RS"/>
        </w:rPr>
        <w:t xml:space="preserve">        </w:t>
      </w:r>
      <w:r>
        <w:drawing>
          <wp:inline distT="0" distB="0" distL="0" distR="0" wp14:anchorId="6EE584C3" wp14:editId="3BF65BA9">
            <wp:extent cx="3564467" cy="15000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3516" cy="1571187"/>
                    </a:xfrm>
                    <a:prstGeom prst="rect">
                      <a:avLst/>
                    </a:prstGeom>
                  </pic:spPr>
                </pic:pic>
              </a:graphicData>
            </a:graphic>
          </wp:inline>
        </w:drawing>
      </w:r>
    </w:p>
    <w:p w14:paraId="067166BB" w14:textId="735A5EE0" w:rsidR="00050C7E" w:rsidRDefault="00050C7E" w:rsidP="00CD7AB4">
      <w:pPr>
        <w:rPr>
          <w:lang w:val="sr-Latn-RS"/>
        </w:rPr>
      </w:pPr>
      <w:r>
        <w:rPr>
          <w:lang w:val="sr-Latn-RS"/>
        </w:rPr>
        <w:t>Krenucemo od šablona za zapis, kakvi su to X i Y, pa oni su nizovi jednake dužine, da bi bili domenski kompatibilni mora još da bude redosled obeležja u nizu X i redosled obeležja u nizu Y nam je važan</w:t>
      </w:r>
      <w:r w:rsidR="00C476F6">
        <w:rPr>
          <w:lang w:val="sr-Latn-RS"/>
        </w:rPr>
        <w:t>.</w:t>
      </w:r>
      <w:r w:rsidR="00E4325A">
        <w:rPr>
          <w:lang w:val="sr-Latn-RS"/>
        </w:rPr>
        <w:t xml:space="preserve"> Domenski kompatibilna obeležja na istim pozicijama u nizu.</w:t>
      </w:r>
    </w:p>
    <w:p w14:paraId="703EA7B9" w14:textId="77777777" w:rsidR="00047773" w:rsidRDefault="00884C0C" w:rsidP="00CD7AB4">
      <w:pPr>
        <w:rPr>
          <w:lang w:val="sr-Latn-RS"/>
        </w:rPr>
      </w:pPr>
      <w:r>
        <w:rPr>
          <w:lang w:val="sr-Latn-RS"/>
        </w:rPr>
        <w:t>Sada tip logičke strukture obuhvata dve uloge, jedna uloga ce biti uloga refenrencirajuce seme relacije, a druga uloga je uloga referencirane seme relacije. I u jednoj i u drugoj može se u zavisnosti sadržavanja javigti samo jedna relacija. Nadalje koriste se nizovi više obeležja i za referenciranu i za referencirajuću ( ono sto gore pise array</w:t>
      </w:r>
      <w:r w:rsidR="00F9631D">
        <w:rPr>
          <w:lang w:val="sr-Latn-RS"/>
        </w:rPr>
        <w:t xml:space="preserve">, * </w:t>
      </w:r>
      <w:r>
        <w:rPr>
          <w:lang w:val="sr-Latn-RS"/>
        </w:rPr>
        <w:t>).</w:t>
      </w:r>
      <w:r w:rsidR="002221DC">
        <w:rPr>
          <w:lang w:val="sr-Latn-RS"/>
        </w:rPr>
        <w:t xml:space="preserve"> Nigde nismo definisali da moraju da budu iste dužine i da budu domenski kopatibilna obeležja na istim pozicijama u niz</w:t>
      </w:r>
      <w:r w:rsidR="003A2CFC">
        <w:rPr>
          <w:lang w:val="sr-Latn-RS"/>
        </w:rPr>
        <w:t>u, da bi ovo definisali morali bi da budemo mnogo pedantniji.</w:t>
      </w:r>
      <w:r w:rsidR="00047773">
        <w:rPr>
          <w:lang w:val="sr-Latn-RS"/>
        </w:rPr>
        <w:t xml:space="preserve"> </w:t>
      </w:r>
    </w:p>
    <w:p w14:paraId="4FBAB777" w14:textId="49E8B002" w:rsidR="00884C0C" w:rsidRDefault="00047773" w:rsidP="00CD7AB4">
      <w:pPr>
        <w:rPr>
          <w:lang w:val="sr-Latn-RS"/>
        </w:rPr>
      </w:pPr>
      <w:r>
        <w:rPr>
          <w:lang w:val="sr-Latn-RS"/>
        </w:rPr>
        <w:t xml:space="preserve">Ovo je višerelaciono i međurelaciono ograničenje, međurelaciono je zato što je za njegovu kontrolu neophodno da imamo dve relacije, jednu koja odg referencirajucoj a druga koja odgovara referenciranoj semi relacije.  </w:t>
      </w:r>
    </w:p>
    <w:p w14:paraId="0D44B014" w14:textId="77777777" w:rsidR="00B93DF5" w:rsidRDefault="00B04776" w:rsidP="00CD7AB4">
      <w:pPr>
        <w:rPr>
          <w:lang w:val="sr-Latn-RS"/>
        </w:rPr>
      </w:pPr>
      <w:r>
        <w:rPr>
          <w:lang w:val="sr-Latn-RS"/>
        </w:rPr>
        <w:t>Intencija formule kod interpretacije, projekcija na skup obeležja X referencirajuce mora biti podskup od projekcije na skup obeležja Y od referencirane.</w:t>
      </w:r>
    </w:p>
    <w:p w14:paraId="7EB50CBF" w14:textId="46F16E2D" w:rsidR="00B04776" w:rsidRDefault="00B93DF5" w:rsidP="006C7371">
      <w:pPr>
        <w:tabs>
          <w:tab w:val="center" w:pos="5400"/>
        </w:tabs>
      </w:pPr>
      <w:r w:rsidRPr="00B93DF5">
        <w:t xml:space="preserve"> </w:t>
      </w:r>
      <w:r>
        <w:drawing>
          <wp:inline distT="0" distB="0" distL="0" distR="0" wp14:anchorId="3B3BD17F" wp14:editId="108D981C">
            <wp:extent cx="2775331" cy="11514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2350" cy="1258103"/>
                    </a:xfrm>
                    <a:prstGeom prst="rect">
                      <a:avLst/>
                    </a:prstGeom>
                  </pic:spPr>
                </pic:pic>
              </a:graphicData>
            </a:graphic>
          </wp:inline>
        </w:drawing>
      </w:r>
      <w:r w:rsidR="006C7371">
        <w:drawing>
          <wp:inline distT="0" distB="0" distL="0" distR="0" wp14:anchorId="371C808D" wp14:editId="0D0E8699">
            <wp:extent cx="3970701"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7398" cy="2372133"/>
                    </a:xfrm>
                    <a:prstGeom prst="rect">
                      <a:avLst/>
                    </a:prstGeom>
                  </pic:spPr>
                </pic:pic>
              </a:graphicData>
            </a:graphic>
          </wp:inline>
        </w:drawing>
      </w:r>
      <w:r w:rsidR="006C7371">
        <w:tab/>
      </w:r>
    </w:p>
    <w:p w14:paraId="38FA5AFF" w14:textId="014E44DF" w:rsidR="006C7371" w:rsidRDefault="006C7371" w:rsidP="006C7371">
      <w:pPr>
        <w:tabs>
          <w:tab w:val="center" w:pos="5400"/>
        </w:tabs>
        <w:rPr>
          <w:lang w:val="sr-Latn-RS"/>
        </w:rPr>
      </w:pPr>
    </w:p>
    <w:p w14:paraId="32B4D5B6" w14:textId="71C8630C" w:rsidR="006C7371" w:rsidRDefault="006C7371" w:rsidP="006C7371">
      <w:pPr>
        <w:tabs>
          <w:tab w:val="center" w:pos="5400"/>
        </w:tabs>
        <w:rPr>
          <w:b/>
          <w:bCs/>
          <w:lang w:val="sr-Latn-RS"/>
        </w:rPr>
      </w:pPr>
      <w:r>
        <w:rPr>
          <w:b/>
          <w:bCs/>
          <w:lang w:val="sr-Latn-RS"/>
        </w:rPr>
        <w:lastRenderedPageBreak/>
        <w:t>Proširena zavisnost sadržavanja</w:t>
      </w:r>
    </w:p>
    <w:p w14:paraId="2F8CBE8B" w14:textId="64530E91" w:rsidR="006C7371" w:rsidRDefault="006C7371" w:rsidP="006C7371">
      <w:pPr>
        <w:tabs>
          <w:tab w:val="center" w:pos="5400"/>
        </w:tabs>
        <w:rPr>
          <w:lang w:val="sr-Latn-RS"/>
        </w:rPr>
      </w:pPr>
      <w:r>
        <w:drawing>
          <wp:inline distT="0" distB="0" distL="0" distR="0" wp14:anchorId="6A7A8791" wp14:editId="5E32F7A3">
            <wp:extent cx="4114800" cy="193967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6810" cy="1959473"/>
                    </a:xfrm>
                    <a:prstGeom prst="rect">
                      <a:avLst/>
                    </a:prstGeom>
                  </pic:spPr>
                </pic:pic>
              </a:graphicData>
            </a:graphic>
          </wp:inline>
        </w:drawing>
      </w:r>
    </w:p>
    <w:p w14:paraId="6162AF29" w14:textId="77AB0CD3" w:rsidR="006C7371" w:rsidRDefault="006C7371" w:rsidP="006C7371">
      <w:pPr>
        <w:tabs>
          <w:tab w:val="center" w:pos="5400"/>
        </w:tabs>
        <w:rPr>
          <w:lang w:val="sr-Latn-RS"/>
        </w:rPr>
      </w:pPr>
      <w:r>
        <w:rPr>
          <w:lang w:val="sr-Latn-RS"/>
        </w:rPr>
        <w:t>Ono što odmah primećujemo kao razliku između obične i proširene zavinosti sadržavanja je to što u proširenoj imamo više referenciranih i referencirajućih šema.</w:t>
      </w:r>
      <w:r w:rsidR="0025019E">
        <w:rPr>
          <w:lang w:val="sr-Latn-RS"/>
        </w:rPr>
        <w:t xml:space="preserve"> I dalje je isto višerelaciono i međurelaciono ograničenje.</w:t>
      </w:r>
    </w:p>
    <w:p w14:paraId="7817F0E3" w14:textId="55EA3C91" w:rsidR="00152BD3" w:rsidRDefault="00152BD3" w:rsidP="00B81264">
      <w:pPr>
        <w:tabs>
          <w:tab w:val="center" w:pos="5400"/>
        </w:tabs>
        <w:spacing w:after="0"/>
        <w:rPr>
          <w:lang w:val="sr-Latn-RS"/>
        </w:rPr>
      </w:pPr>
      <w:r>
        <w:rPr>
          <w:lang w:val="sr-Latn-RS"/>
        </w:rPr>
        <w:t xml:space="preserve">        </w:t>
      </w:r>
      <w:r>
        <w:drawing>
          <wp:inline distT="0" distB="0" distL="0" distR="0" wp14:anchorId="592FD0E6" wp14:editId="215AE6D8">
            <wp:extent cx="3741142" cy="17441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97535" cy="1770424"/>
                    </a:xfrm>
                    <a:prstGeom prst="rect">
                      <a:avLst/>
                    </a:prstGeom>
                  </pic:spPr>
                </pic:pic>
              </a:graphicData>
            </a:graphic>
          </wp:inline>
        </w:drawing>
      </w:r>
    </w:p>
    <w:p w14:paraId="2F30C955" w14:textId="77777777" w:rsidR="003D5D0A" w:rsidRDefault="00B81264" w:rsidP="00B81264">
      <w:pPr>
        <w:tabs>
          <w:tab w:val="center" w:pos="5400"/>
        </w:tabs>
        <w:ind w:left="720"/>
        <w:rPr>
          <w:lang w:val="sr-Latn-RS"/>
        </w:rPr>
      </w:pPr>
      <w:r>
        <w:rPr>
          <w:lang w:val="sr-Latn-RS"/>
        </w:rPr>
        <w:t>Šta kaže pravilo za interpretaciju, uradimo prvo spoj svih relacija nad šemama sa leve strane, pa uradimo spoj svih relacija nad šemama sa desne strane, pa napravimo projekciju te relacije koju smo dobili kao rezultat spajanja nad X, pa napravimo projekciju te realcije kosu smo dobili kao rezultat spajanja na Y i proverimo da li je Pi od X podskup Pi od Y.</w:t>
      </w:r>
    </w:p>
    <w:p w14:paraId="6D0712E0" w14:textId="5F0BB995" w:rsidR="003D5D0A" w:rsidRDefault="003D5D0A" w:rsidP="003D5D0A">
      <w:pPr>
        <w:tabs>
          <w:tab w:val="center" w:pos="5400"/>
          <w:tab w:val="left" w:pos="6173"/>
        </w:tabs>
        <w:rPr>
          <w:lang w:val="sr-Latn-RS"/>
        </w:rPr>
      </w:pPr>
      <w:r>
        <w:drawing>
          <wp:inline distT="0" distB="0" distL="0" distR="0" wp14:anchorId="540214EB" wp14:editId="5E55977E">
            <wp:extent cx="3297418"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13689" cy="1990976"/>
                    </a:xfrm>
                    <a:prstGeom prst="rect">
                      <a:avLst/>
                    </a:prstGeom>
                  </pic:spPr>
                </pic:pic>
              </a:graphicData>
            </a:graphic>
          </wp:inline>
        </w:drawing>
      </w:r>
      <w:r w:rsidR="00B81264">
        <w:rPr>
          <w:lang w:val="sr-Latn-RS"/>
        </w:rPr>
        <w:t xml:space="preserve">        </w:t>
      </w:r>
    </w:p>
    <w:p w14:paraId="40D99EBA" w14:textId="7BD7A28A" w:rsidR="00152BD3" w:rsidRPr="003D5D0A" w:rsidRDefault="003D5D0A" w:rsidP="003D5D0A">
      <w:pPr>
        <w:tabs>
          <w:tab w:val="center" w:pos="5400"/>
          <w:tab w:val="left" w:pos="6173"/>
        </w:tabs>
        <w:rPr>
          <w:color w:val="FF0000"/>
          <w:lang w:val="sr-Cyrl-RS"/>
        </w:rPr>
      </w:pPr>
      <w:r w:rsidRPr="003D5D0A">
        <w:rPr>
          <w:color w:val="FF0000"/>
          <w:lang w:val="sr-Latn-RS"/>
        </w:rPr>
        <w:t>Pitanje</w:t>
      </w:r>
      <w:r>
        <w:rPr>
          <w:lang w:val="en-GB"/>
        </w:rPr>
        <w:t>: Gde smo ovako nešto sreli ? Kod dekompozicije kod algoritama kad smo dekomponovali na šeme morali smo da zadržimo redosled.</w:t>
      </w:r>
      <w:r w:rsidR="00CC535A">
        <w:rPr>
          <w:lang w:val="en-GB"/>
        </w:rPr>
        <w:t xml:space="preserve"> </w:t>
      </w:r>
    </w:p>
    <w:sectPr w:rsidR="00152BD3" w:rsidRPr="003D5D0A"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1283A" w14:textId="77777777" w:rsidR="005D16B6" w:rsidRDefault="005D16B6" w:rsidP="00236F18">
      <w:pPr>
        <w:spacing w:after="0" w:line="240" w:lineRule="auto"/>
      </w:pPr>
      <w:r>
        <w:separator/>
      </w:r>
    </w:p>
  </w:endnote>
  <w:endnote w:type="continuationSeparator" w:id="0">
    <w:p w14:paraId="12C375F8" w14:textId="77777777" w:rsidR="005D16B6" w:rsidRDefault="005D16B6"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4D30D" w14:textId="77777777" w:rsidR="005D16B6" w:rsidRDefault="005D16B6" w:rsidP="00236F18">
      <w:pPr>
        <w:spacing w:after="0" w:line="240" w:lineRule="auto"/>
      </w:pPr>
      <w:r>
        <w:separator/>
      </w:r>
    </w:p>
  </w:footnote>
  <w:footnote w:type="continuationSeparator" w:id="0">
    <w:p w14:paraId="3DD92F3E" w14:textId="77777777" w:rsidR="005D16B6" w:rsidRDefault="005D16B6"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37D90"/>
    <w:rsid w:val="00047773"/>
    <w:rsid w:val="00050C7E"/>
    <w:rsid w:val="000656FC"/>
    <w:rsid w:val="00070B78"/>
    <w:rsid w:val="00072FE6"/>
    <w:rsid w:val="000922EE"/>
    <w:rsid w:val="00095D95"/>
    <w:rsid w:val="0010462A"/>
    <w:rsid w:val="0011273C"/>
    <w:rsid w:val="00115401"/>
    <w:rsid w:val="001178B4"/>
    <w:rsid w:val="0012594D"/>
    <w:rsid w:val="00127ACF"/>
    <w:rsid w:val="00144716"/>
    <w:rsid w:val="00152BD3"/>
    <w:rsid w:val="001539F3"/>
    <w:rsid w:val="00154BBD"/>
    <w:rsid w:val="00157BF9"/>
    <w:rsid w:val="00161E85"/>
    <w:rsid w:val="001A5231"/>
    <w:rsid w:val="001A7F55"/>
    <w:rsid w:val="001B4BF2"/>
    <w:rsid w:val="001B5206"/>
    <w:rsid w:val="001C3721"/>
    <w:rsid w:val="001E56D9"/>
    <w:rsid w:val="00205CD9"/>
    <w:rsid w:val="002221DC"/>
    <w:rsid w:val="00236F18"/>
    <w:rsid w:val="0024070B"/>
    <w:rsid w:val="0024651B"/>
    <w:rsid w:val="002472A8"/>
    <w:rsid w:val="0025019E"/>
    <w:rsid w:val="002544A7"/>
    <w:rsid w:val="002677E7"/>
    <w:rsid w:val="002775E3"/>
    <w:rsid w:val="002976B3"/>
    <w:rsid w:val="002A327C"/>
    <w:rsid w:val="002B68F9"/>
    <w:rsid w:val="002C6A4D"/>
    <w:rsid w:val="002D5132"/>
    <w:rsid w:val="002E46D0"/>
    <w:rsid w:val="002F48E4"/>
    <w:rsid w:val="00310E41"/>
    <w:rsid w:val="0032640C"/>
    <w:rsid w:val="003321B8"/>
    <w:rsid w:val="00345AD8"/>
    <w:rsid w:val="003543B5"/>
    <w:rsid w:val="00354AFC"/>
    <w:rsid w:val="00372CA5"/>
    <w:rsid w:val="003850A1"/>
    <w:rsid w:val="00393F09"/>
    <w:rsid w:val="003A2CFC"/>
    <w:rsid w:val="003B0543"/>
    <w:rsid w:val="003B7FA0"/>
    <w:rsid w:val="003C1C44"/>
    <w:rsid w:val="003C60BA"/>
    <w:rsid w:val="003D5D0A"/>
    <w:rsid w:val="00440884"/>
    <w:rsid w:val="00441709"/>
    <w:rsid w:val="00442C27"/>
    <w:rsid w:val="00444F52"/>
    <w:rsid w:val="004452A1"/>
    <w:rsid w:val="00447C4E"/>
    <w:rsid w:val="004501BC"/>
    <w:rsid w:val="004626A7"/>
    <w:rsid w:val="0046437C"/>
    <w:rsid w:val="00467657"/>
    <w:rsid w:val="00484447"/>
    <w:rsid w:val="004956B3"/>
    <w:rsid w:val="004A082A"/>
    <w:rsid w:val="004A6CEF"/>
    <w:rsid w:val="004B1F51"/>
    <w:rsid w:val="004B2903"/>
    <w:rsid w:val="004B456A"/>
    <w:rsid w:val="004C1F61"/>
    <w:rsid w:val="004C5BC1"/>
    <w:rsid w:val="004D2C95"/>
    <w:rsid w:val="004D6528"/>
    <w:rsid w:val="004D68A9"/>
    <w:rsid w:val="004E2B25"/>
    <w:rsid w:val="005115D4"/>
    <w:rsid w:val="0051237F"/>
    <w:rsid w:val="00515C85"/>
    <w:rsid w:val="00540BAA"/>
    <w:rsid w:val="00552293"/>
    <w:rsid w:val="00556FEC"/>
    <w:rsid w:val="00562A2D"/>
    <w:rsid w:val="005769E2"/>
    <w:rsid w:val="00581C17"/>
    <w:rsid w:val="0058747C"/>
    <w:rsid w:val="005A068C"/>
    <w:rsid w:val="005B59B7"/>
    <w:rsid w:val="005C6731"/>
    <w:rsid w:val="005C73DE"/>
    <w:rsid w:val="005D16B6"/>
    <w:rsid w:val="005D1B5E"/>
    <w:rsid w:val="005D4E65"/>
    <w:rsid w:val="005E091B"/>
    <w:rsid w:val="005F6513"/>
    <w:rsid w:val="006118F8"/>
    <w:rsid w:val="00611DDC"/>
    <w:rsid w:val="00640EC3"/>
    <w:rsid w:val="006446DF"/>
    <w:rsid w:val="00644C5F"/>
    <w:rsid w:val="00645A06"/>
    <w:rsid w:val="00645ECE"/>
    <w:rsid w:val="00651E89"/>
    <w:rsid w:val="00654B66"/>
    <w:rsid w:val="00656D52"/>
    <w:rsid w:val="00657CCC"/>
    <w:rsid w:val="00670B64"/>
    <w:rsid w:val="00675F50"/>
    <w:rsid w:val="006B7844"/>
    <w:rsid w:val="006C7095"/>
    <w:rsid w:val="006C7371"/>
    <w:rsid w:val="006D10CD"/>
    <w:rsid w:val="006D672B"/>
    <w:rsid w:val="006E0592"/>
    <w:rsid w:val="006E763C"/>
    <w:rsid w:val="006F3062"/>
    <w:rsid w:val="006F443A"/>
    <w:rsid w:val="006F6D6E"/>
    <w:rsid w:val="007157E4"/>
    <w:rsid w:val="007424BA"/>
    <w:rsid w:val="00753451"/>
    <w:rsid w:val="007569B8"/>
    <w:rsid w:val="00761D13"/>
    <w:rsid w:val="00770606"/>
    <w:rsid w:val="0077709C"/>
    <w:rsid w:val="007849EC"/>
    <w:rsid w:val="00784D4E"/>
    <w:rsid w:val="0078722E"/>
    <w:rsid w:val="00792B29"/>
    <w:rsid w:val="007948CC"/>
    <w:rsid w:val="007B1181"/>
    <w:rsid w:val="007C2BAB"/>
    <w:rsid w:val="007D1977"/>
    <w:rsid w:val="007D3AAE"/>
    <w:rsid w:val="007F705E"/>
    <w:rsid w:val="00803C0B"/>
    <w:rsid w:val="00852730"/>
    <w:rsid w:val="00856AEC"/>
    <w:rsid w:val="00872E71"/>
    <w:rsid w:val="008730C1"/>
    <w:rsid w:val="00884C0C"/>
    <w:rsid w:val="008A095E"/>
    <w:rsid w:val="008B3F12"/>
    <w:rsid w:val="008B7801"/>
    <w:rsid w:val="008C7014"/>
    <w:rsid w:val="008D0BD6"/>
    <w:rsid w:val="008D42A3"/>
    <w:rsid w:val="008D6762"/>
    <w:rsid w:val="008E19FA"/>
    <w:rsid w:val="008F11C2"/>
    <w:rsid w:val="009052AA"/>
    <w:rsid w:val="00941FD9"/>
    <w:rsid w:val="0094373C"/>
    <w:rsid w:val="00943F5D"/>
    <w:rsid w:val="009526F7"/>
    <w:rsid w:val="00964D07"/>
    <w:rsid w:val="00967010"/>
    <w:rsid w:val="009775F6"/>
    <w:rsid w:val="009E2A6B"/>
    <w:rsid w:val="00A06D67"/>
    <w:rsid w:val="00A06EA0"/>
    <w:rsid w:val="00A1537F"/>
    <w:rsid w:val="00A2137D"/>
    <w:rsid w:val="00A44D61"/>
    <w:rsid w:val="00A606EC"/>
    <w:rsid w:val="00A60B06"/>
    <w:rsid w:val="00A73346"/>
    <w:rsid w:val="00A75C1F"/>
    <w:rsid w:val="00A95677"/>
    <w:rsid w:val="00A96A50"/>
    <w:rsid w:val="00AA272A"/>
    <w:rsid w:val="00AB18B2"/>
    <w:rsid w:val="00AC33CF"/>
    <w:rsid w:val="00AD3F7B"/>
    <w:rsid w:val="00AD4256"/>
    <w:rsid w:val="00AE645F"/>
    <w:rsid w:val="00B04776"/>
    <w:rsid w:val="00B13BB2"/>
    <w:rsid w:val="00B171E5"/>
    <w:rsid w:val="00B44DC3"/>
    <w:rsid w:val="00B46250"/>
    <w:rsid w:val="00B56136"/>
    <w:rsid w:val="00B6058F"/>
    <w:rsid w:val="00B81264"/>
    <w:rsid w:val="00B910FB"/>
    <w:rsid w:val="00B93DF5"/>
    <w:rsid w:val="00B95AD2"/>
    <w:rsid w:val="00BB25EA"/>
    <w:rsid w:val="00BB44D4"/>
    <w:rsid w:val="00BD38D2"/>
    <w:rsid w:val="00BE5D4F"/>
    <w:rsid w:val="00BF1555"/>
    <w:rsid w:val="00BF5198"/>
    <w:rsid w:val="00C13AD5"/>
    <w:rsid w:val="00C2083A"/>
    <w:rsid w:val="00C27D33"/>
    <w:rsid w:val="00C33CB7"/>
    <w:rsid w:val="00C476F6"/>
    <w:rsid w:val="00C52B08"/>
    <w:rsid w:val="00C66D12"/>
    <w:rsid w:val="00C67E88"/>
    <w:rsid w:val="00C71C12"/>
    <w:rsid w:val="00C766CD"/>
    <w:rsid w:val="00C76BF5"/>
    <w:rsid w:val="00C8697F"/>
    <w:rsid w:val="00C95EC4"/>
    <w:rsid w:val="00C96EB0"/>
    <w:rsid w:val="00CA7156"/>
    <w:rsid w:val="00CB3BA5"/>
    <w:rsid w:val="00CC535A"/>
    <w:rsid w:val="00CC55F0"/>
    <w:rsid w:val="00CD7AB4"/>
    <w:rsid w:val="00D07242"/>
    <w:rsid w:val="00D20C87"/>
    <w:rsid w:val="00D31067"/>
    <w:rsid w:val="00D462CD"/>
    <w:rsid w:val="00D514FC"/>
    <w:rsid w:val="00D56CE8"/>
    <w:rsid w:val="00D66848"/>
    <w:rsid w:val="00D82BC8"/>
    <w:rsid w:val="00DA0B32"/>
    <w:rsid w:val="00DA7A67"/>
    <w:rsid w:val="00DD64E5"/>
    <w:rsid w:val="00DE3537"/>
    <w:rsid w:val="00DF5CA9"/>
    <w:rsid w:val="00E0054B"/>
    <w:rsid w:val="00E0270D"/>
    <w:rsid w:val="00E11295"/>
    <w:rsid w:val="00E22087"/>
    <w:rsid w:val="00E24ED6"/>
    <w:rsid w:val="00E359B6"/>
    <w:rsid w:val="00E4325A"/>
    <w:rsid w:val="00E5190C"/>
    <w:rsid w:val="00E5526F"/>
    <w:rsid w:val="00E5731B"/>
    <w:rsid w:val="00E637DE"/>
    <w:rsid w:val="00E653D3"/>
    <w:rsid w:val="00E675E9"/>
    <w:rsid w:val="00E7423A"/>
    <w:rsid w:val="00E7781D"/>
    <w:rsid w:val="00E81A3B"/>
    <w:rsid w:val="00E842E0"/>
    <w:rsid w:val="00E94B53"/>
    <w:rsid w:val="00EA5289"/>
    <w:rsid w:val="00EB3B71"/>
    <w:rsid w:val="00EB72A0"/>
    <w:rsid w:val="00ED1933"/>
    <w:rsid w:val="00EE4090"/>
    <w:rsid w:val="00EE54AF"/>
    <w:rsid w:val="00EF2F83"/>
    <w:rsid w:val="00F03537"/>
    <w:rsid w:val="00F04F29"/>
    <w:rsid w:val="00F33197"/>
    <w:rsid w:val="00F54C63"/>
    <w:rsid w:val="00F66935"/>
    <w:rsid w:val="00F66E35"/>
    <w:rsid w:val="00F74F5F"/>
    <w:rsid w:val="00F94F06"/>
    <w:rsid w:val="00F95971"/>
    <w:rsid w:val="00F9631D"/>
    <w:rsid w:val="00FA01C7"/>
    <w:rsid w:val="00FA15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1152</TotalTime>
  <Pages>13</Pages>
  <Words>3306</Words>
  <Characters>18849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162/2017 - Pualić Nemanja</cp:lastModifiedBy>
  <cp:revision>254</cp:revision>
  <dcterms:created xsi:type="dcterms:W3CDTF">2021-04-14T11:23:00Z</dcterms:created>
  <dcterms:modified xsi:type="dcterms:W3CDTF">2021-04-17T13:03:00Z</dcterms:modified>
</cp:coreProperties>
</file>